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69387B" w:rsidRDefault="00CB770A" w:rsidP="009D25E2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69387B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9D25E2" w:rsidRPr="0069387B" w:rsidRDefault="009D25E2" w:rsidP="00EF5BF6">
      <w:pPr>
        <w:jc w:val="both"/>
        <w:rPr>
          <w:rFonts w:ascii="Calibri" w:hAnsi="Calibri" w:cs="Calibri"/>
          <w:sz w:val="22"/>
          <w:szCs w:val="22"/>
        </w:rPr>
      </w:pPr>
    </w:p>
    <w:p w:rsidR="00C90AF8" w:rsidRPr="00C90AF8" w:rsidRDefault="00C92A1C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Processo n.</w:t>
      </w:r>
      <w:r w:rsidR="007B3DCE" w:rsidRPr="00C90AF8">
        <w:rPr>
          <w:rFonts w:ascii="Calibri" w:hAnsi="Calibri" w:cs="Calibri"/>
          <w:sz w:val="22"/>
          <w:szCs w:val="22"/>
        </w:rPr>
        <w:t xml:space="preserve"> </w:t>
      </w:r>
      <w:r w:rsidR="00C90AF8" w:rsidRPr="00C90AF8">
        <w:rPr>
          <w:rFonts w:ascii="Calibri" w:hAnsi="Calibri" w:cs="Calibri"/>
          <w:color w:val="000000"/>
          <w:sz w:val="22"/>
          <w:szCs w:val="22"/>
        </w:rPr>
        <w:t>347889/2012.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C90AF8" w:rsidRPr="00C90AF8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="00C90AF8" w:rsidRPr="00C90AF8">
        <w:rPr>
          <w:rFonts w:ascii="Calibri" w:hAnsi="Calibri" w:cs="Calibri"/>
          <w:sz w:val="22"/>
          <w:szCs w:val="22"/>
        </w:rPr>
        <w:t>Induforest</w:t>
      </w:r>
      <w:proofErr w:type="spellEnd"/>
      <w:r w:rsidR="00C90AF8" w:rsidRPr="00C90AF8">
        <w:rPr>
          <w:rFonts w:ascii="Calibri" w:hAnsi="Calibri" w:cs="Calibri"/>
          <w:sz w:val="22"/>
          <w:szCs w:val="22"/>
        </w:rPr>
        <w:t xml:space="preserve"> -</w:t>
      </w:r>
      <w:r w:rsidR="003A187B" w:rsidRPr="00C90AF8">
        <w:rPr>
          <w:rFonts w:ascii="Calibri" w:hAnsi="Calibri" w:cs="Calibri"/>
          <w:sz w:val="22"/>
          <w:szCs w:val="22"/>
        </w:rPr>
        <w:t xml:space="preserve"> </w:t>
      </w:r>
      <w:r w:rsidR="00C90AF8" w:rsidRPr="00C90AF8">
        <w:rPr>
          <w:rFonts w:ascii="Calibri" w:hAnsi="Calibri" w:cs="Calibri"/>
          <w:color w:val="000000"/>
          <w:sz w:val="22"/>
          <w:szCs w:val="22"/>
        </w:rPr>
        <w:t>Indústria, Comércio e Exportação de Madeiras Ltda.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4B6547" w:rsidRPr="00C90AF8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C90AF8" w:rsidRPr="00C90AF8">
        <w:rPr>
          <w:rFonts w:ascii="Calibri" w:hAnsi="Calibri" w:cs="Calibri"/>
          <w:color w:val="000000"/>
          <w:sz w:val="22"/>
          <w:szCs w:val="22"/>
        </w:rPr>
        <w:t>135105, de 25/06/2012.</w:t>
      </w:r>
    </w:p>
    <w:p w:rsidR="00C90AF8" w:rsidRPr="00C90AF8" w:rsidRDefault="00B80E62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C90AF8" w:rsidRPr="00C90AF8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="00C90AF8" w:rsidRPr="00C90AF8">
        <w:rPr>
          <w:rFonts w:ascii="Calibri" w:hAnsi="Calibri" w:cs="Calibri"/>
          <w:color w:val="000000"/>
          <w:sz w:val="22"/>
          <w:szCs w:val="22"/>
        </w:rPr>
        <w:t>Edilberto</w:t>
      </w:r>
      <w:proofErr w:type="spellEnd"/>
      <w:r w:rsidR="00C90AF8" w:rsidRPr="00C90AF8">
        <w:rPr>
          <w:rFonts w:ascii="Calibri" w:hAnsi="Calibri" w:cs="Calibri"/>
          <w:color w:val="000000"/>
          <w:sz w:val="22"/>
          <w:szCs w:val="22"/>
        </w:rPr>
        <w:t xml:space="preserve"> Gonçalves de Souza – FETIEMT.</w:t>
      </w:r>
    </w:p>
    <w:p w:rsidR="00BE45E4" w:rsidRPr="00C90AF8" w:rsidRDefault="00C90AF8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color w:val="000000"/>
          <w:sz w:val="22"/>
          <w:szCs w:val="22"/>
        </w:rPr>
        <w:t>Advogada</w:t>
      </w:r>
      <w:r w:rsidR="004B6547" w:rsidRPr="00C90AF8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Pr="00C90AF8">
        <w:rPr>
          <w:rFonts w:ascii="Calibri" w:hAnsi="Calibri" w:cs="Calibri"/>
          <w:color w:val="000000"/>
          <w:sz w:val="22"/>
          <w:szCs w:val="22"/>
        </w:rPr>
        <w:t xml:space="preserve">Liana Roque </w:t>
      </w:r>
      <w:proofErr w:type="spellStart"/>
      <w:r w:rsidRPr="00C90AF8">
        <w:rPr>
          <w:rFonts w:ascii="Calibri" w:hAnsi="Calibri" w:cs="Calibri"/>
          <w:color w:val="000000"/>
          <w:sz w:val="22"/>
          <w:szCs w:val="22"/>
        </w:rPr>
        <w:t>Sagin</w:t>
      </w:r>
      <w:proofErr w:type="spellEnd"/>
      <w:r w:rsidRPr="00C90AF8">
        <w:rPr>
          <w:rFonts w:ascii="Calibri" w:hAnsi="Calibri" w:cs="Calibri"/>
          <w:color w:val="000000"/>
          <w:sz w:val="22"/>
          <w:szCs w:val="22"/>
        </w:rPr>
        <w:t xml:space="preserve"> – OAB/MT 10.486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F94C8E" w:rsidRPr="00C90AF8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1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5302AA" w:rsidRPr="007528C3" w:rsidRDefault="00C90AF8" w:rsidP="004B654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197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4B6547" w:rsidRPr="00C90AF8" w:rsidRDefault="004B6547" w:rsidP="004B6547">
      <w:pPr>
        <w:jc w:val="both"/>
        <w:rPr>
          <w:rFonts w:ascii="Calibri" w:hAnsi="Calibri" w:cs="Calibri"/>
          <w:sz w:val="22"/>
          <w:szCs w:val="22"/>
        </w:rPr>
      </w:pPr>
    </w:p>
    <w:p w:rsidR="00BE45E4" w:rsidRPr="00C90AF8" w:rsidRDefault="00C90AF8" w:rsidP="00BE45E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color w:val="000000"/>
          <w:sz w:val="22"/>
          <w:szCs w:val="22"/>
        </w:rPr>
        <w:t>Auto de Infração n° 135105, de 25/06/2012.</w:t>
      </w:r>
      <w:r w:rsidR="00741A6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2E6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2E69" w:rsidRPr="00C92E69">
        <w:rPr>
          <w:rFonts w:ascii="Calibri" w:hAnsi="Calibri" w:cs="Calibri"/>
          <w:color w:val="000000"/>
          <w:sz w:val="22"/>
          <w:szCs w:val="22"/>
        </w:rPr>
        <w:t xml:space="preserve">Por desmatar 11,1912 hectares de vegetação nativa em área de reserva legal, sem autorização do órgão ambiental competente. </w:t>
      </w:r>
      <w:bookmarkStart w:id="0" w:name="_GoBack"/>
      <w:bookmarkEnd w:id="0"/>
      <w:r w:rsidRPr="00C90AF8">
        <w:rPr>
          <w:rFonts w:ascii="Calibri" w:hAnsi="Calibri" w:cs="Calibri"/>
          <w:color w:val="000000"/>
          <w:sz w:val="22"/>
          <w:szCs w:val="22"/>
        </w:rPr>
        <w:t xml:space="preserve">Decisão Administrativa n° 1446/SPA/SEMA/2017, pela homologação do Auto de Infração n° 135105, de 25/06/2012, arbitrando a multa no valor de R$ 55.956,00 (cinquenta e cinco mil, novecentos e cinquenta e seis reais), com fulcro no Art.51 do Decreto Federal n° 6.514/08.Requer o recorrente que seja acolhida a defesa administrativa, em todos os seus termos, julgando totalmente improcedente o presente o Auto Infração n° 135105, declarando-se em definitivo a sua nulidade, bem como de todo e qualquer ato de carácter punitivo estribado na mesma suposta infração. Em não sendo esse o entendimento de Vossas Senhorias, o que não se espera, ante as razões acima expostas, requer o enquadramento do Art.51-A supostamente infringido, considerando tratar-se de extração seletiva sem autorização e, a minoração da multa para o mínimo atribuído em lei e, devido os atenuantes. Após a redução da multa conforme previsto no item acima, requer a aplicação dos benefícios para que seja aplicada a lei da redução. </w:t>
      </w:r>
      <w:r w:rsidR="00741A6A">
        <w:rPr>
          <w:rFonts w:ascii="Calibri" w:hAnsi="Calibri" w:cs="Calibri"/>
          <w:sz w:val="22"/>
          <w:szCs w:val="22"/>
        </w:rPr>
        <w:t>Recurso p</w:t>
      </w:r>
      <w:r w:rsidR="00BE45E4" w:rsidRPr="00C90AF8">
        <w:rPr>
          <w:rFonts w:ascii="Calibri" w:hAnsi="Calibri" w:cs="Calibri"/>
          <w:sz w:val="22"/>
          <w:szCs w:val="22"/>
        </w:rPr>
        <w:t>rovido.</w:t>
      </w:r>
    </w:p>
    <w:p w:rsidR="00910461" w:rsidRPr="00C90AF8" w:rsidRDefault="00910461" w:rsidP="004B6547">
      <w:pPr>
        <w:jc w:val="both"/>
        <w:rPr>
          <w:rFonts w:ascii="Calibri" w:hAnsi="Calibri" w:cs="Calibri"/>
          <w:sz w:val="22"/>
          <w:szCs w:val="22"/>
        </w:rPr>
      </w:pPr>
    </w:p>
    <w:p w:rsidR="00F94C8E" w:rsidRPr="00C90AF8" w:rsidRDefault="00312C49" w:rsidP="00F94C8E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C90AF8" w:rsidRPr="00C90AF8">
        <w:rPr>
          <w:rFonts w:ascii="Calibri" w:hAnsi="Calibri" w:cs="Calibri"/>
          <w:sz w:val="22"/>
          <w:szCs w:val="22"/>
        </w:rPr>
        <w:t>tidos, decidiram os membros da 1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7528C3" w:rsidRPr="00C90AF8">
        <w:rPr>
          <w:rFonts w:ascii="Calibri" w:hAnsi="Calibri" w:cs="Calibri"/>
          <w:sz w:val="22"/>
          <w:szCs w:val="22"/>
        </w:rPr>
        <w:t xml:space="preserve">, </w:t>
      </w:r>
      <w:r w:rsidR="00C90AF8" w:rsidRPr="00C90AF8">
        <w:rPr>
          <w:rFonts w:ascii="Calibri" w:hAnsi="Calibri" w:cs="Calibri"/>
          <w:sz w:val="22"/>
          <w:szCs w:val="22"/>
        </w:rPr>
        <w:t>por unanimidade, dar provimento do recurso interposto pelo recorrente, acolhendo o voto divergente do representante do AMM, no sentido de reconhecer a prescrição de pretensão punitiva, da publicação no DOE em, 13/08/2012 (fl.8) até a Decisão Administrativa n°</w:t>
      </w:r>
      <w:r w:rsidR="00C90AF8" w:rsidRPr="00C90AF8">
        <w:rPr>
          <w:rFonts w:ascii="Calibri" w:hAnsi="Calibri" w:cs="Calibri"/>
          <w:color w:val="000000"/>
          <w:sz w:val="22"/>
          <w:szCs w:val="22"/>
        </w:rPr>
        <w:t>1446/SPA/SEMA/2017</w:t>
      </w:r>
      <w:r w:rsidR="00C90AF8" w:rsidRPr="00C90AF8">
        <w:rPr>
          <w:rFonts w:ascii="Calibri" w:hAnsi="Calibri" w:cs="Calibri"/>
          <w:sz w:val="22"/>
          <w:szCs w:val="22"/>
        </w:rPr>
        <w:t>, de 08/11/2017 (fls.40/41), versus, ficando o processo paralisado sem decisão administrativa por mais de 5 (cinco) anos. Decidiram pelo cancelamento o Auto de Infração n° 135105, de 25/06/2012, e, consequentemente o arquivamento do processo.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80E6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528C3">
        <w:rPr>
          <w:rFonts w:ascii="Calibri" w:hAnsi="Calibri" w:cs="Calibri"/>
          <w:b/>
          <w:sz w:val="22"/>
          <w:szCs w:val="22"/>
        </w:rPr>
        <w:t>Francine</w:t>
      </w:r>
      <w:r w:rsidR="00F208E6" w:rsidRPr="007528C3">
        <w:rPr>
          <w:rFonts w:ascii="Calibri" w:hAnsi="Calibri" w:cs="Calibri"/>
          <w:b/>
          <w:sz w:val="22"/>
          <w:szCs w:val="22"/>
        </w:rPr>
        <w:t xml:space="preserve"> Gomes Bressane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F208E6" w:rsidRPr="007528C3">
        <w:rPr>
          <w:rFonts w:ascii="Calibri" w:hAnsi="Calibri" w:cs="Calibri"/>
          <w:sz w:val="22"/>
          <w:szCs w:val="22"/>
        </w:rPr>
        <w:t>esentante da GUARDIÕES DA TERRA</w:t>
      </w:r>
    </w:p>
    <w:p w:rsidR="00F208E6" w:rsidRPr="007528C3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7528C3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7528C3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7528C3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F208E6" w:rsidRPr="007528C3">
        <w:rPr>
          <w:rFonts w:ascii="Calibri" w:hAnsi="Calibri" w:cs="Calibri"/>
          <w:sz w:val="22"/>
          <w:szCs w:val="22"/>
        </w:rPr>
        <w:t xml:space="preserve"> FETIEMT</w:t>
      </w:r>
    </w:p>
    <w:p w:rsidR="00CB770A" w:rsidRPr="007528C3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528C3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037548" w:rsidRPr="007528C3" w:rsidRDefault="00F208E6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 SEMA</w:t>
      </w:r>
    </w:p>
    <w:p w:rsidR="00F208E6" w:rsidRPr="007528C3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528C3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7528C3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7528C3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06658" w:rsidRPr="007528C3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 FAMATO</w:t>
      </w:r>
    </w:p>
    <w:p w:rsidR="00037548" w:rsidRPr="007528C3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528C3">
        <w:rPr>
          <w:rFonts w:ascii="Calibri" w:hAnsi="Calibri" w:cs="Calibri"/>
          <w:b/>
          <w:sz w:val="22"/>
          <w:szCs w:val="22"/>
        </w:rPr>
        <w:t>Paulo Marcel Grisoste S. Barbosa</w:t>
      </w:r>
    </w:p>
    <w:p w:rsidR="00037548" w:rsidRPr="007528C3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 AMM</w:t>
      </w:r>
    </w:p>
    <w:p w:rsidR="00153A46" w:rsidRPr="007528C3" w:rsidRDefault="00153A4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7528C3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7528C3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7528C3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153A46" w:rsidRPr="007528C3" w:rsidRDefault="00153A46" w:rsidP="00FF079E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 SEDEC</w:t>
      </w:r>
    </w:p>
    <w:p w:rsidR="00F208E6" w:rsidRPr="007528C3" w:rsidRDefault="00CB770A" w:rsidP="00C10231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F208E6" w:rsidRPr="007528C3">
        <w:rPr>
          <w:rFonts w:ascii="Calibri" w:hAnsi="Calibri" w:cs="Calibri"/>
          <w:sz w:val="22"/>
          <w:szCs w:val="22"/>
        </w:rPr>
        <w:t>24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916980" w:rsidRPr="007528C3" w:rsidRDefault="00916980" w:rsidP="00C10231">
      <w:pPr>
        <w:jc w:val="both"/>
        <w:rPr>
          <w:rFonts w:ascii="Calibri" w:hAnsi="Calibri" w:cs="Calibri"/>
          <w:sz w:val="22"/>
          <w:szCs w:val="22"/>
        </w:rPr>
      </w:pPr>
    </w:p>
    <w:p w:rsidR="00F208E6" w:rsidRPr="009D25E2" w:rsidRDefault="00F208E6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Pr="009D25E2"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6C8D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1A6A"/>
    <w:rsid w:val="00746BC5"/>
    <w:rsid w:val="007528C3"/>
    <w:rsid w:val="00754B88"/>
    <w:rsid w:val="00771495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255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0AF8"/>
    <w:rsid w:val="00C92A1C"/>
    <w:rsid w:val="00C92E69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2285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17F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7347-36F0-4E40-A4D6-33CE3105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2021-09-08T13:12:00Z</dcterms:created>
  <dcterms:modified xsi:type="dcterms:W3CDTF">2021-09-09T11:41:00Z</dcterms:modified>
</cp:coreProperties>
</file>